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DD0" w:rsidRDefault="00BA79D0" w:rsidP="00AB4DD0">
      <w:pPr>
        <w:tabs>
          <w:tab w:val="left" w:pos="993"/>
        </w:tabs>
        <w:jc w:val="both"/>
        <w:rPr>
          <w:b/>
          <w:shd w:val="clear" w:color="auto" w:fill="FFFFFF"/>
        </w:rPr>
      </w:pPr>
      <w:r w:rsidRPr="00415EED">
        <w:rPr>
          <w:b/>
          <w:bCs/>
          <w:sz w:val="26"/>
          <w:szCs w:val="26"/>
        </w:rPr>
        <w:t>ВОПРОС 1:</w:t>
      </w:r>
      <w:r w:rsidR="00A677C3">
        <w:rPr>
          <w:b/>
          <w:bCs/>
          <w:sz w:val="26"/>
          <w:szCs w:val="26"/>
        </w:rPr>
        <w:t xml:space="preserve"> </w:t>
      </w:r>
      <w:r w:rsidR="00AB4DD0" w:rsidRPr="00AB4DD0">
        <w:rPr>
          <w:b/>
          <w:bCs/>
          <w:sz w:val="26"/>
          <w:szCs w:val="26"/>
        </w:rPr>
        <w:t>Об утверждении годового отчета Общества за 2023 год, годовой бухгалтерской (финансовой) отчетности Общества за 2023 год.</w:t>
      </w:r>
    </w:p>
    <w:p w:rsidR="00E86546" w:rsidRPr="00A677C3" w:rsidRDefault="00E86546" w:rsidP="00AB4DD0">
      <w:pPr>
        <w:tabs>
          <w:tab w:val="left" w:pos="993"/>
        </w:tabs>
        <w:autoSpaceDE/>
        <w:autoSpaceDN/>
        <w:adjustRightInd/>
        <w:contextualSpacing/>
        <w:jc w:val="both"/>
        <w:rPr>
          <w:b/>
          <w:bCs/>
          <w:sz w:val="26"/>
          <w:szCs w:val="26"/>
        </w:rPr>
      </w:pPr>
    </w:p>
    <w:p w:rsidR="00BA79D0" w:rsidRPr="00415EED" w:rsidRDefault="00BA79D0" w:rsidP="00BA79D0">
      <w:pPr>
        <w:ind w:right="-70"/>
        <w:jc w:val="center"/>
        <w:rPr>
          <w:b/>
          <w:sz w:val="26"/>
          <w:szCs w:val="26"/>
        </w:rPr>
      </w:pPr>
    </w:p>
    <w:p w:rsidR="00BA79D0" w:rsidRPr="00415EED" w:rsidRDefault="00BA79D0" w:rsidP="00BA79D0">
      <w:pPr>
        <w:ind w:right="-70"/>
        <w:jc w:val="center"/>
        <w:rPr>
          <w:b/>
          <w:sz w:val="26"/>
          <w:szCs w:val="26"/>
        </w:rPr>
      </w:pPr>
      <w:r w:rsidRPr="00415EED">
        <w:rPr>
          <w:b/>
          <w:sz w:val="26"/>
          <w:szCs w:val="26"/>
        </w:rPr>
        <w:t>ПОЯСНИТЕЛЬНАЯ ЗАПИСКА</w:t>
      </w:r>
    </w:p>
    <w:p w:rsidR="00BA79D0" w:rsidRPr="00415EED" w:rsidRDefault="00BA79D0" w:rsidP="00BA79D0">
      <w:pPr>
        <w:ind w:right="-70"/>
        <w:jc w:val="center"/>
        <w:rPr>
          <w:b/>
          <w:sz w:val="26"/>
          <w:szCs w:val="26"/>
        </w:rPr>
      </w:pPr>
      <w:r w:rsidRPr="00415EED">
        <w:rPr>
          <w:b/>
          <w:sz w:val="26"/>
          <w:szCs w:val="26"/>
        </w:rPr>
        <w:t xml:space="preserve">К ПРОЕКТУ РЕШЕНИЯ ГОДОВОГО ОБЩЕГО СОБРАНИЯ АКЦИОНЕРОВ </w:t>
      </w:r>
      <w:r w:rsidR="00230023" w:rsidRPr="00415EED">
        <w:rPr>
          <w:b/>
          <w:sz w:val="26"/>
          <w:szCs w:val="26"/>
        </w:rPr>
        <w:t xml:space="preserve">                         </w:t>
      </w:r>
      <w:r w:rsidRPr="00415EED">
        <w:rPr>
          <w:b/>
          <w:sz w:val="26"/>
          <w:szCs w:val="26"/>
        </w:rPr>
        <w:t>ПАО «</w:t>
      </w:r>
      <w:r w:rsidR="00E81F86" w:rsidRPr="00415EED">
        <w:rPr>
          <w:b/>
          <w:sz w:val="26"/>
          <w:szCs w:val="26"/>
        </w:rPr>
        <w:t>Россети Сибирь</w:t>
      </w:r>
      <w:r w:rsidRPr="00415EED">
        <w:rPr>
          <w:b/>
          <w:sz w:val="26"/>
          <w:szCs w:val="26"/>
        </w:rPr>
        <w:t xml:space="preserve">» </w:t>
      </w:r>
    </w:p>
    <w:p w:rsidR="00BA79D0" w:rsidRPr="00415EED" w:rsidRDefault="00BA79D0" w:rsidP="00BA79D0">
      <w:pPr>
        <w:ind w:right="-70"/>
        <w:jc w:val="center"/>
        <w:rPr>
          <w:b/>
          <w:sz w:val="26"/>
          <w:szCs w:val="26"/>
        </w:rPr>
      </w:pPr>
    </w:p>
    <w:p w:rsidR="00BA79D0" w:rsidRPr="00415EED" w:rsidRDefault="00BA79D0" w:rsidP="00107AA7">
      <w:pPr>
        <w:ind w:firstLine="567"/>
        <w:jc w:val="both"/>
        <w:rPr>
          <w:sz w:val="26"/>
          <w:szCs w:val="26"/>
        </w:rPr>
      </w:pPr>
      <w:r w:rsidRPr="00415EED">
        <w:rPr>
          <w:sz w:val="26"/>
          <w:szCs w:val="26"/>
        </w:rPr>
        <w:t xml:space="preserve">В соответствии со ст. 47 и </w:t>
      </w:r>
      <w:proofErr w:type="spellStart"/>
      <w:r w:rsidRPr="00415EED">
        <w:rPr>
          <w:sz w:val="26"/>
          <w:szCs w:val="26"/>
        </w:rPr>
        <w:t>п.п</w:t>
      </w:r>
      <w:proofErr w:type="spellEnd"/>
      <w:r w:rsidRPr="00415EED">
        <w:rPr>
          <w:sz w:val="26"/>
          <w:szCs w:val="26"/>
        </w:rPr>
        <w:t>. 11 п. 1 ст. 48 Федерального закона от 26.12.1995 №208-ФЗ «Об акционерных обществах» (далее - Закон) на годовом Общем собрании акционеров утверждается годовой отчет общества.</w:t>
      </w:r>
    </w:p>
    <w:p w:rsidR="00BA79D0" w:rsidRPr="00415EED" w:rsidRDefault="00BA79D0" w:rsidP="00E86546">
      <w:pPr>
        <w:ind w:firstLine="709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Годовой отчет ПАО «</w:t>
      </w:r>
      <w:r w:rsidR="00E81F86" w:rsidRPr="00415EED">
        <w:rPr>
          <w:sz w:val="26"/>
          <w:szCs w:val="26"/>
        </w:rPr>
        <w:t>Россети Сибирь</w:t>
      </w:r>
      <w:r w:rsidRPr="00415EED">
        <w:rPr>
          <w:sz w:val="26"/>
          <w:szCs w:val="26"/>
        </w:rPr>
        <w:t xml:space="preserve">» (далее также Общество) составлен в соответствии с требованиями Федерального </w:t>
      </w:r>
      <w:bookmarkStart w:id="0" w:name="_GoBack"/>
      <w:bookmarkEnd w:id="0"/>
      <w:r w:rsidRPr="00415EED">
        <w:rPr>
          <w:sz w:val="26"/>
          <w:szCs w:val="26"/>
        </w:rPr>
        <w:t xml:space="preserve">закона от 26.12.1995г. № 208-ФЗ «Об акционерных обществах», </w:t>
      </w:r>
      <w:r w:rsidR="00E86546" w:rsidRPr="00415EED">
        <w:rPr>
          <w:sz w:val="26"/>
          <w:szCs w:val="26"/>
        </w:rPr>
        <w:t xml:space="preserve">Положения о раскрытии информации эмитентами эмиссионных ценных бумаг, утвержденного Банком России от 27.03.2020 № 714-П, </w:t>
      </w:r>
      <w:r w:rsidRPr="00415EED">
        <w:rPr>
          <w:sz w:val="26"/>
          <w:szCs w:val="26"/>
        </w:rPr>
        <w:t>а</w:t>
      </w:r>
      <w:r w:rsidR="00E86546" w:rsidRPr="00415EED">
        <w:rPr>
          <w:sz w:val="26"/>
          <w:szCs w:val="26"/>
        </w:rPr>
        <w:t xml:space="preserve"> также</w:t>
      </w:r>
      <w:r w:rsidRPr="00415EED">
        <w:rPr>
          <w:sz w:val="26"/>
          <w:szCs w:val="26"/>
        </w:rPr>
        <w:t xml:space="preserve"> с учетом положений Кодекса корпоративного управления, рекомендованного </w:t>
      </w:r>
      <w:r w:rsidR="00E86546" w:rsidRPr="00415EED">
        <w:rPr>
          <w:sz w:val="26"/>
          <w:szCs w:val="26"/>
        </w:rPr>
        <w:t>к применению Банком</w:t>
      </w:r>
      <w:r w:rsidRPr="00415EED">
        <w:rPr>
          <w:sz w:val="26"/>
          <w:szCs w:val="26"/>
        </w:rPr>
        <w:t xml:space="preserve"> России от 10.04.2014 №06-52/2463</w:t>
      </w:r>
      <w:r w:rsidR="00E86546" w:rsidRPr="00415EED">
        <w:rPr>
          <w:sz w:val="26"/>
          <w:szCs w:val="26"/>
        </w:rPr>
        <w:t xml:space="preserve">. </w:t>
      </w:r>
      <w:r w:rsidRPr="00415EED">
        <w:rPr>
          <w:sz w:val="26"/>
          <w:szCs w:val="26"/>
        </w:rPr>
        <w:t xml:space="preserve"> </w:t>
      </w:r>
    </w:p>
    <w:p w:rsidR="00107AA7" w:rsidRPr="00415EED" w:rsidRDefault="00107AA7" w:rsidP="00107AA7">
      <w:pPr>
        <w:ind w:firstLine="709"/>
        <w:jc w:val="both"/>
        <w:rPr>
          <w:sz w:val="26"/>
          <w:szCs w:val="26"/>
        </w:rPr>
      </w:pPr>
      <w:r w:rsidRPr="00415EED">
        <w:rPr>
          <w:sz w:val="26"/>
          <w:szCs w:val="26"/>
        </w:rPr>
        <w:t xml:space="preserve">В соответствии со ст. 14 </w:t>
      </w:r>
      <w:r w:rsidR="00D16A86">
        <w:rPr>
          <w:sz w:val="26"/>
          <w:szCs w:val="26"/>
        </w:rPr>
        <w:t>Ф</w:t>
      </w:r>
      <w:r w:rsidRPr="00415EED">
        <w:rPr>
          <w:sz w:val="26"/>
          <w:szCs w:val="26"/>
        </w:rPr>
        <w:t xml:space="preserve">едерального закона от 06.12.2011 № 402-ФЗ  </w:t>
      </w:r>
      <w:r w:rsidR="000732F2" w:rsidRPr="00415EED">
        <w:rPr>
          <w:sz w:val="26"/>
          <w:szCs w:val="26"/>
        </w:rPr>
        <w:t xml:space="preserve">                                         </w:t>
      </w:r>
      <w:proofErr w:type="gramStart"/>
      <w:r w:rsidR="000732F2" w:rsidRPr="00415EED">
        <w:rPr>
          <w:sz w:val="26"/>
          <w:szCs w:val="26"/>
        </w:rPr>
        <w:t xml:space="preserve">   </w:t>
      </w:r>
      <w:r w:rsidRPr="00415EED">
        <w:rPr>
          <w:sz w:val="26"/>
          <w:szCs w:val="26"/>
        </w:rPr>
        <w:t>«</w:t>
      </w:r>
      <w:proofErr w:type="gramEnd"/>
      <w:r w:rsidRPr="00415EED">
        <w:rPr>
          <w:sz w:val="26"/>
          <w:szCs w:val="26"/>
        </w:rPr>
        <w:t>О</w:t>
      </w:r>
      <w:r w:rsidR="00D16A86">
        <w:rPr>
          <w:sz w:val="26"/>
          <w:szCs w:val="26"/>
        </w:rPr>
        <w:t xml:space="preserve"> </w:t>
      </w:r>
      <w:r w:rsidRPr="00415EED">
        <w:rPr>
          <w:sz w:val="26"/>
          <w:szCs w:val="26"/>
        </w:rPr>
        <w:t xml:space="preserve">бухгалтерском учете» годовая бухгалтерская (финансовая) отчетность организаций, за исключением случаев, установленных ФЗ «О бухгалтерском учете», состоит из: </w:t>
      </w:r>
    </w:p>
    <w:p w:rsidR="00107AA7" w:rsidRPr="00415EED" w:rsidRDefault="00107AA7" w:rsidP="00107AA7">
      <w:pPr>
        <w:ind w:firstLine="709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1) бухгалтерского баланса;</w:t>
      </w:r>
    </w:p>
    <w:p w:rsidR="00107AA7" w:rsidRPr="00415EED" w:rsidRDefault="00107AA7" w:rsidP="00107AA7">
      <w:pPr>
        <w:ind w:firstLine="709"/>
        <w:jc w:val="both"/>
        <w:rPr>
          <w:sz w:val="26"/>
          <w:szCs w:val="26"/>
        </w:rPr>
      </w:pPr>
      <w:r w:rsidRPr="00415EED">
        <w:rPr>
          <w:sz w:val="26"/>
          <w:szCs w:val="26"/>
        </w:rPr>
        <w:t xml:space="preserve">2) отчета о финансовых результатах; </w:t>
      </w:r>
    </w:p>
    <w:p w:rsidR="00107AA7" w:rsidRPr="00415EED" w:rsidRDefault="00107AA7" w:rsidP="00107AA7">
      <w:pPr>
        <w:ind w:firstLine="709"/>
        <w:jc w:val="both"/>
        <w:rPr>
          <w:sz w:val="26"/>
          <w:szCs w:val="26"/>
        </w:rPr>
      </w:pPr>
      <w:r w:rsidRPr="00415EED">
        <w:rPr>
          <w:sz w:val="26"/>
          <w:szCs w:val="26"/>
        </w:rPr>
        <w:t xml:space="preserve">3) приложений к ним. </w:t>
      </w:r>
    </w:p>
    <w:p w:rsidR="00107AA7" w:rsidRPr="00415EED" w:rsidRDefault="000732F2" w:rsidP="00E86546">
      <w:pPr>
        <w:pStyle w:val="a0"/>
        <w:ind w:firstLine="426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Обязательный аудит Общества (в соответствии с Федеральным законом от 30.12.2008 № 307-ФЗ «Об аудиторской деятельности) за 202</w:t>
      </w:r>
      <w:r w:rsidR="004208C9">
        <w:rPr>
          <w:sz w:val="26"/>
          <w:szCs w:val="26"/>
        </w:rPr>
        <w:t>3</w:t>
      </w:r>
      <w:r w:rsidRPr="00415EED">
        <w:rPr>
          <w:sz w:val="26"/>
          <w:szCs w:val="26"/>
        </w:rPr>
        <w:t xml:space="preserve"> год проведен </w:t>
      </w:r>
      <w:r w:rsidR="004208C9">
        <w:rPr>
          <w:sz w:val="26"/>
          <w:szCs w:val="26"/>
        </w:rPr>
        <w:t xml:space="preserve">аудиторской организацией </w:t>
      </w:r>
      <w:r w:rsidR="008A39F0">
        <w:rPr>
          <w:sz w:val="26"/>
          <w:szCs w:val="26"/>
        </w:rPr>
        <w:t>о</w:t>
      </w:r>
      <w:r w:rsidR="008A39F0" w:rsidRPr="00A941B6">
        <w:rPr>
          <w:sz w:val="26"/>
          <w:szCs w:val="26"/>
        </w:rPr>
        <w:t>бществом</w:t>
      </w:r>
      <w:r w:rsidR="008A39F0" w:rsidRPr="00A941B6">
        <w:rPr>
          <w:sz w:val="26"/>
          <w:szCs w:val="26"/>
        </w:rPr>
        <w:t xml:space="preserve"> с ограниченной ответственностью «Центр аудиторских технологий и решений – аудиторские услуги»</w:t>
      </w:r>
      <w:r w:rsidR="00A941B6">
        <w:rPr>
          <w:sz w:val="26"/>
          <w:szCs w:val="26"/>
        </w:rPr>
        <w:t>.</w:t>
      </w:r>
    </w:p>
    <w:p w:rsidR="000732F2" w:rsidRPr="00415EED" w:rsidRDefault="000732F2" w:rsidP="000732F2">
      <w:pPr>
        <w:pStyle w:val="a0"/>
        <w:ind w:firstLine="567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Ревизионной комиссией Общества выражено мнение о достоверности данных во всех существенных отношениях, содержащихся в годовом отчете Общества за 202</w:t>
      </w:r>
      <w:r w:rsidR="007D0D18">
        <w:rPr>
          <w:sz w:val="26"/>
          <w:szCs w:val="26"/>
        </w:rPr>
        <w:t>3</w:t>
      </w:r>
      <w:r w:rsidRPr="00415EED">
        <w:rPr>
          <w:sz w:val="26"/>
          <w:szCs w:val="26"/>
        </w:rPr>
        <w:t> год и в годовой бухгалтерской (финансовой) отчетности Общества за 202</w:t>
      </w:r>
      <w:r w:rsidR="007D0D18">
        <w:rPr>
          <w:sz w:val="26"/>
          <w:szCs w:val="26"/>
        </w:rPr>
        <w:t>3</w:t>
      </w:r>
      <w:r w:rsidRPr="00415EED">
        <w:rPr>
          <w:sz w:val="26"/>
          <w:szCs w:val="26"/>
        </w:rPr>
        <w:t xml:space="preserve"> год (заключением Ревизионной комиссии от </w:t>
      </w:r>
      <w:r w:rsidR="007D0D18">
        <w:rPr>
          <w:sz w:val="26"/>
          <w:szCs w:val="26"/>
        </w:rPr>
        <w:t>03</w:t>
      </w:r>
      <w:r w:rsidR="00A677C3">
        <w:rPr>
          <w:sz w:val="26"/>
          <w:szCs w:val="26"/>
        </w:rPr>
        <w:t>.0</w:t>
      </w:r>
      <w:r w:rsidR="007D0D18">
        <w:rPr>
          <w:sz w:val="26"/>
          <w:szCs w:val="26"/>
        </w:rPr>
        <w:t>5</w:t>
      </w:r>
      <w:r w:rsidR="00A55431" w:rsidRPr="00415EED">
        <w:rPr>
          <w:sz w:val="26"/>
          <w:szCs w:val="26"/>
        </w:rPr>
        <w:t>.202</w:t>
      </w:r>
      <w:r w:rsidR="007D0D18">
        <w:rPr>
          <w:sz w:val="26"/>
          <w:szCs w:val="26"/>
        </w:rPr>
        <w:t>4</w:t>
      </w:r>
      <w:r w:rsidRPr="00415EED">
        <w:rPr>
          <w:sz w:val="26"/>
          <w:szCs w:val="26"/>
        </w:rPr>
        <w:t>).</w:t>
      </w:r>
    </w:p>
    <w:p w:rsidR="00BA79D0" w:rsidRPr="00415EED" w:rsidRDefault="00BA79D0" w:rsidP="00BA79D0">
      <w:pPr>
        <w:ind w:firstLine="567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Советом директоров ПАО «</w:t>
      </w:r>
      <w:r w:rsidR="00E81F86" w:rsidRPr="00415EED">
        <w:rPr>
          <w:sz w:val="26"/>
          <w:szCs w:val="26"/>
        </w:rPr>
        <w:t>Россети Сибирь</w:t>
      </w:r>
      <w:r w:rsidRPr="00415EED">
        <w:rPr>
          <w:sz w:val="26"/>
          <w:szCs w:val="26"/>
        </w:rPr>
        <w:t xml:space="preserve">» </w:t>
      </w:r>
      <w:r w:rsidR="007D0D18">
        <w:rPr>
          <w:sz w:val="26"/>
          <w:szCs w:val="26"/>
        </w:rPr>
        <w:t>от 13</w:t>
      </w:r>
      <w:r w:rsidR="00375C95" w:rsidRPr="00415EED">
        <w:rPr>
          <w:sz w:val="26"/>
          <w:szCs w:val="26"/>
        </w:rPr>
        <w:t>.05.202</w:t>
      </w:r>
      <w:r w:rsidR="007D0D18">
        <w:rPr>
          <w:sz w:val="26"/>
          <w:szCs w:val="26"/>
        </w:rPr>
        <w:t>4</w:t>
      </w:r>
      <w:r w:rsidR="004208C9">
        <w:rPr>
          <w:sz w:val="26"/>
          <w:szCs w:val="26"/>
        </w:rPr>
        <w:t xml:space="preserve"> </w:t>
      </w:r>
      <w:r w:rsidRPr="00415EED">
        <w:rPr>
          <w:sz w:val="26"/>
          <w:szCs w:val="26"/>
        </w:rPr>
        <w:t>принято решение о предварительном утверждении годового отчета и годовой бухгалтерской (финансовой) отчетности Общества</w:t>
      </w:r>
      <w:r w:rsidR="00D32CA5" w:rsidRPr="00415EED">
        <w:rPr>
          <w:sz w:val="26"/>
          <w:szCs w:val="26"/>
        </w:rPr>
        <w:t xml:space="preserve"> </w:t>
      </w:r>
      <w:r w:rsidR="00E81F86" w:rsidRPr="00415EED">
        <w:rPr>
          <w:sz w:val="26"/>
          <w:szCs w:val="26"/>
        </w:rPr>
        <w:t>за 202</w:t>
      </w:r>
      <w:r w:rsidR="007D0D18">
        <w:rPr>
          <w:sz w:val="26"/>
          <w:szCs w:val="26"/>
        </w:rPr>
        <w:t>3</w:t>
      </w:r>
      <w:r w:rsidRPr="00415EED">
        <w:rPr>
          <w:sz w:val="26"/>
          <w:szCs w:val="26"/>
        </w:rPr>
        <w:t xml:space="preserve"> год. </w:t>
      </w:r>
    </w:p>
    <w:p w:rsidR="00BA79D0" w:rsidRPr="00415EED" w:rsidRDefault="00BA79D0" w:rsidP="00BA79D0">
      <w:pPr>
        <w:ind w:firstLine="567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Согласно п.2 ст. 49 Федерального закона «Об акционерных обществах» решение по данному вопросу принимается большинством голосов акционеров - владельцев голосующих акций Общества, принимающих участие в собрании Общества.</w:t>
      </w:r>
    </w:p>
    <w:p w:rsidR="00BA79D0" w:rsidRPr="00415EED" w:rsidRDefault="00BA79D0" w:rsidP="00BA79D0">
      <w:pPr>
        <w:ind w:firstLine="567"/>
        <w:jc w:val="both"/>
        <w:rPr>
          <w:sz w:val="26"/>
          <w:szCs w:val="26"/>
        </w:rPr>
      </w:pPr>
      <w:r w:rsidRPr="00415EED">
        <w:rPr>
          <w:sz w:val="26"/>
          <w:szCs w:val="26"/>
        </w:rPr>
        <w:t>С учетом изложенного годовому Общему собранию акционеров ПАО «</w:t>
      </w:r>
      <w:r w:rsidR="00E81F86" w:rsidRPr="00415EED">
        <w:rPr>
          <w:sz w:val="26"/>
          <w:szCs w:val="26"/>
        </w:rPr>
        <w:t>Россети Сибирь</w:t>
      </w:r>
      <w:r w:rsidRPr="00415EED">
        <w:rPr>
          <w:sz w:val="26"/>
          <w:szCs w:val="26"/>
        </w:rPr>
        <w:t>» предлагается принять решение по указанному вопросу.</w:t>
      </w:r>
    </w:p>
    <w:p w:rsidR="0052514C" w:rsidRPr="00415EED" w:rsidRDefault="0052514C" w:rsidP="0052514C">
      <w:pPr>
        <w:pStyle w:val="a0"/>
        <w:rPr>
          <w:sz w:val="26"/>
          <w:szCs w:val="26"/>
        </w:rPr>
      </w:pPr>
    </w:p>
    <w:p w:rsidR="00BA79D0" w:rsidRDefault="00BA79D0" w:rsidP="00BA79D0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415EED">
        <w:rPr>
          <w:bCs/>
          <w:i/>
          <w:sz w:val="26"/>
          <w:szCs w:val="26"/>
        </w:rPr>
        <w:t>Проект решения:</w:t>
      </w:r>
    </w:p>
    <w:p w:rsidR="00A677C3" w:rsidRPr="00AB4DD0" w:rsidRDefault="00AB4DD0" w:rsidP="00A941B6">
      <w:pPr>
        <w:jc w:val="both"/>
        <w:rPr>
          <w:sz w:val="26"/>
          <w:szCs w:val="26"/>
        </w:rPr>
      </w:pPr>
      <w:r w:rsidRPr="00AB4DD0">
        <w:rPr>
          <w:b/>
          <w:sz w:val="26"/>
          <w:szCs w:val="26"/>
        </w:rPr>
        <w:t xml:space="preserve">Утвердить годовой отчет Общества, годовую бухгалтерскую (финансовую) отчетность Общества за 2023 год согласно приложениям №№ 1, 2, размещенным </w:t>
      </w:r>
      <w:r w:rsidRPr="00AB4DD0">
        <w:rPr>
          <w:b/>
          <w:sz w:val="26"/>
          <w:szCs w:val="26"/>
          <w:shd w:val="clear" w:color="auto" w:fill="FFFFFF"/>
        </w:rPr>
        <w:t>в</w:t>
      </w:r>
      <w:r w:rsidRPr="00AB4DD0">
        <w:rPr>
          <w:b/>
          <w:bCs/>
          <w:sz w:val="26"/>
          <w:szCs w:val="26"/>
          <w:shd w:val="clear" w:color="auto" w:fill="FFFFFF"/>
        </w:rPr>
        <w:t xml:space="preserve"> составе материалов годового Общего собрания акционеров Общества, проводимого по итогам 2023 отчетного года,</w:t>
      </w:r>
      <w:r w:rsidRPr="00AB4DD0">
        <w:rPr>
          <w:b/>
          <w:sz w:val="26"/>
          <w:szCs w:val="26"/>
        </w:rPr>
        <w:t xml:space="preserve"> на официальном сайте Общества в сети Интернет по адресу: https://www.rosseti-sib.ru/.  </w:t>
      </w:r>
    </w:p>
    <w:sectPr w:rsidR="00A677C3" w:rsidRPr="00AB4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097C1D"/>
    <w:multiLevelType w:val="hybridMultilevel"/>
    <w:tmpl w:val="7AA45778"/>
    <w:lvl w:ilvl="0" w:tplc="0419000F">
      <w:start w:val="1"/>
      <w:numFmt w:val="decimal"/>
      <w:lvlText w:val="%1.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74"/>
    <w:rsid w:val="000732F2"/>
    <w:rsid w:val="000B1374"/>
    <w:rsid w:val="00107AA7"/>
    <w:rsid w:val="00230023"/>
    <w:rsid w:val="00375C95"/>
    <w:rsid w:val="00415EED"/>
    <w:rsid w:val="004208C9"/>
    <w:rsid w:val="00425F42"/>
    <w:rsid w:val="00467AAD"/>
    <w:rsid w:val="00470D16"/>
    <w:rsid w:val="0052514C"/>
    <w:rsid w:val="005921E7"/>
    <w:rsid w:val="006E6CC2"/>
    <w:rsid w:val="007D0D18"/>
    <w:rsid w:val="008A39F0"/>
    <w:rsid w:val="00A55431"/>
    <w:rsid w:val="00A677C3"/>
    <w:rsid w:val="00A941B6"/>
    <w:rsid w:val="00AB4DD0"/>
    <w:rsid w:val="00BA79D0"/>
    <w:rsid w:val="00BE3236"/>
    <w:rsid w:val="00CA4245"/>
    <w:rsid w:val="00D16A86"/>
    <w:rsid w:val="00D32CA5"/>
    <w:rsid w:val="00DE265A"/>
    <w:rsid w:val="00E1539C"/>
    <w:rsid w:val="00E81F86"/>
    <w:rsid w:val="00E86546"/>
    <w:rsid w:val="00F5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FAB3"/>
  <w15:chartTrackingRefBased/>
  <w15:docId w15:val="{25BFC414-43AF-46D0-BB9A-4D10E08B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A7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BA79D0"/>
    <w:rPr>
      <w:sz w:val="24"/>
      <w:szCs w:val="24"/>
    </w:rPr>
  </w:style>
  <w:style w:type="character" w:styleId="a4">
    <w:name w:val="Hyperlink"/>
    <w:uiPriority w:val="99"/>
    <w:unhideWhenUsed/>
    <w:rsid w:val="00D32CA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25</cp:revision>
  <dcterms:created xsi:type="dcterms:W3CDTF">2020-04-10T07:26:00Z</dcterms:created>
  <dcterms:modified xsi:type="dcterms:W3CDTF">2024-05-13T09:14:00Z</dcterms:modified>
</cp:coreProperties>
</file>